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FB8" w:rsidRDefault="00492FB8" w:rsidP="009930D5">
      <w:pPr>
        <w:ind w:left="0" w:firstLine="0"/>
      </w:pPr>
    </w:p>
    <w:p w:rsidR="005F4618" w:rsidRDefault="005F4618" w:rsidP="00CC150D">
      <w:pPr>
        <w:spacing w:before="120" w:after="120"/>
        <w:ind w:left="-709" w:right="-426" w:firstLine="0"/>
        <w:jc w:val="both"/>
        <w:rPr>
          <w:b/>
          <w:i/>
          <w:sz w:val="24"/>
          <w:szCs w:val="24"/>
        </w:rPr>
      </w:pPr>
    </w:p>
    <w:p w:rsidR="005F4618" w:rsidRDefault="005F4618" w:rsidP="003855BA">
      <w:pPr>
        <w:spacing w:before="120" w:after="120"/>
        <w:ind w:left="-284" w:firstLine="0"/>
      </w:pPr>
      <w:r>
        <w:t>Milí čtenáři,</w:t>
      </w:r>
    </w:p>
    <w:p w:rsidR="004352B2" w:rsidRDefault="004352B2" w:rsidP="00F04DC5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cs-CZ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-186055</wp:posOffset>
            </wp:positionH>
            <wp:positionV relativeFrom="margin">
              <wp:posOffset>1125220</wp:posOffset>
            </wp:positionV>
            <wp:extent cx="1352550" cy="1371600"/>
            <wp:effectExtent l="19050" t="0" r="0" b="0"/>
            <wp:wrapSquare wrapText="bothSides"/>
            <wp:docPr id="15" name="obrázek 15" descr="http://www.terezanet.cz/download/2/549/logo_ekoskola_arial__male_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http://www.terezanet.cz/download/2/549/logo_ekoskola_arial__male_rgb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szCs w:val="24"/>
        </w:rPr>
        <w:t>začátek roku</w:t>
      </w:r>
      <w:r w:rsidR="00F04DC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je ve znamení práce. </w:t>
      </w:r>
      <w:proofErr w:type="spellStart"/>
      <w:r w:rsidRPr="004352B2">
        <w:rPr>
          <w:rFonts w:cs="Arial"/>
          <w:b/>
          <w:szCs w:val="24"/>
        </w:rPr>
        <w:t>Ekotým</w:t>
      </w:r>
      <w:proofErr w:type="spellEnd"/>
      <w:r>
        <w:rPr>
          <w:rFonts w:cs="Arial"/>
          <w:szCs w:val="24"/>
        </w:rPr>
        <w:t xml:space="preserve"> nezahálí, přestože práce není tak vidět. Pokrač</w:t>
      </w:r>
      <w:r w:rsidR="009930D5">
        <w:rPr>
          <w:rFonts w:cs="Arial"/>
          <w:szCs w:val="24"/>
        </w:rPr>
        <w:t xml:space="preserve">ujeme v plnění Metodiky 7 kroků. Nyní pracujeme </w:t>
      </w:r>
      <w:proofErr w:type="gramStart"/>
      <w:r w:rsidR="009930D5">
        <w:rPr>
          <w:rFonts w:cs="Arial"/>
          <w:szCs w:val="24"/>
        </w:rPr>
        <w:t xml:space="preserve">na </w:t>
      </w:r>
      <w:r>
        <w:rPr>
          <w:rFonts w:cs="Arial"/>
          <w:szCs w:val="24"/>
        </w:rPr>
        <w:t xml:space="preserve"> </w:t>
      </w:r>
      <w:r w:rsidRPr="004352B2">
        <w:rPr>
          <w:rFonts w:cs="Arial"/>
          <w:b/>
          <w:szCs w:val="24"/>
        </w:rPr>
        <w:t>2. a 3. kroku</w:t>
      </w:r>
      <w:proofErr w:type="gramEnd"/>
      <w:r>
        <w:rPr>
          <w:rFonts w:cs="Arial"/>
          <w:szCs w:val="24"/>
        </w:rPr>
        <w:t xml:space="preserve">, tedy ve zpracování analýzy a </w:t>
      </w:r>
      <w:r w:rsidR="009930D5">
        <w:rPr>
          <w:rFonts w:cs="Arial"/>
          <w:szCs w:val="24"/>
        </w:rPr>
        <w:t>monitorování energií. Z</w:t>
      </w:r>
      <w:r>
        <w:rPr>
          <w:rFonts w:cs="Arial"/>
          <w:szCs w:val="24"/>
        </w:rPr>
        <w:t>jišťujeme počty světel a užití žárovek či zářivek, umyvadel a baterií, toalet a druhy splachovačů, radiátorů a regulačních ventilů, které mají největší vliv na odběr energií.   Dále jsme zjišťovali počty žáků z Bohuslavic a Závady popř. odjinud a způsob dopravy do školy. Děti měly možnost se vyjádřit k prostředí školy a výsledek je, že máme nedostatek rostlin ve škole i na školním pozemku. Dále jsme zajímali o odpady, které děti ve škole tvoří  - balení svačinek (svačinkové krabičky, ubrousky a sáčky</w:t>
      </w:r>
      <w:r w:rsidR="009930D5">
        <w:rPr>
          <w:rFonts w:cs="Arial"/>
          <w:szCs w:val="24"/>
        </w:rPr>
        <w:t>)</w:t>
      </w:r>
      <w:r>
        <w:rPr>
          <w:rFonts w:cs="Arial"/>
          <w:szCs w:val="24"/>
        </w:rPr>
        <w:t xml:space="preserve"> a také pití v lahvích jednorázových či na více použití.</w:t>
      </w:r>
    </w:p>
    <w:p w:rsidR="004352B2" w:rsidRDefault="004352B2" w:rsidP="00F04DC5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Současně sledujeme a budeme sledovat měsíční spotřebu elektrické energie, plynu a vody. To zajišťují žáci Vojta </w:t>
      </w:r>
      <w:proofErr w:type="spellStart"/>
      <w:r>
        <w:rPr>
          <w:rFonts w:cs="Arial"/>
          <w:szCs w:val="24"/>
        </w:rPr>
        <w:t>Lischka</w:t>
      </w:r>
      <w:proofErr w:type="spellEnd"/>
      <w:r>
        <w:rPr>
          <w:rFonts w:cs="Arial"/>
          <w:szCs w:val="24"/>
        </w:rPr>
        <w:t xml:space="preserve"> s Honzou Kupkou a panem školníkem. </w:t>
      </w:r>
    </w:p>
    <w:p w:rsidR="004352B2" w:rsidRDefault="004352B2" w:rsidP="004352B2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>Od Sdružení TEREZA obdrželi další cenné materiály, které nám pomohou v plnění úkolů a jsou následnou inspirací pro další práci.</w:t>
      </w:r>
    </w:p>
    <w:p w:rsidR="004352B2" w:rsidRDefault="004352B2" w:rsidP="00F04DC5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cs-CZ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-367030</wp:posOffset>
            </wp:positionH>
            <wp:positionV relativeFrom="margin">
              <wp:posOffset>3039745</wp:posOffset>
            </wp:positionV>
            <wp:extent cx="1438275" cy="1438275"/>
            <wp:effectExtent l="19050" t="0" r="9525" b="0"/>
            <wp:wrapSquare wrapText="bothSides"/>
            <wp:docPr id="4" name="obrázek 2" descr="C:\Users\JarosovaN\AppData\Local\Microsoft\Windows\Temporary Internet Files\Content.IE5\PHLYRCS5\8551-logo 2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osovaN\AppData\Local\Microsoft\Windows\Temporary Internet Files\Content.IE5\PHLYRCS5\8551-logo 201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2B2" w:rsidRPr="004352B2" w:rsidRDefault="004352B2" w:rsidP="00F04DC5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Pokračujeme v projektu </w:t>
      </w:r>
      <w:proofErr w:type="spellStart"/>
      <w:r>
        <w:rPr>
          <w:rFonts w:cs="Arial"/>
          <w:b/>
          <w:szCs w:val="24"/>
        </w:rPr>
        <w:t>Recyklohraní</w:t>
      </w:r>
      <w:proofErr w:type="spellEnd"/>
      <w:r>
        <w:rPr>
          <w:rFonts w:cs="Arial"/>
          <w:b/>
          <w:szCs w:val="24"/>
        </w:rPr>
        <w:t xml:space="preserve"> – Ukliďme svět. </w:t>
      </w:r>
      <w:r>
        <w:rPr>
          <w:rFonts w:cs="Arial"/>
          <w:szCs w:val="24"/>
        </w:rPr>
        <w:t xml:space="preserve">Projekt probíhá v průběhu celého roku. Jen pro připomenutí, jedná se o sběr drobného elektrozařízení a baterií, za které získáváme body a následně si může pro školu pořídit knihy, pomůcky. Velký počet bodů získáváme za plnění úkolů. I v tomto měsíci jsme jeden splnili – </w:t>
      </w:r>
      <w:r>
        <w:rPr>
          <w:rFonts w:cs="Arial"/>
          <w:b/>
          <w:szCs w:val="24"/>
        </w:rPr>
        <w:t>Cesta kolem světa</w:t>
      </w:r>
      <w:r>
        <w:rPr>
          <w:rFonts w:cs="Arial"/>
          <w:szCs w:val="24"/>
        </w:rPr>
        <w:t>, což je dalších 250 bodů na kontě.</w:t>
      </w:r>
    </w:p>
    <w:p w:rsidR="004352B2" w:rsidRDefault="004352B2" w:rsidP="00F04DC5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>Za rok 2013 jsme získali 2 085 bodů. Získali jsme za baterie 340 bodů, drobné elektro 270 bodů, mobilní telefony 195 bodů, počítač 80 bodů a splněné úkoly 1200 bodů. Všem děkujeme za zapojení se do projektu.</w:t>
      </w:r>
    </w:p>
    <w:p w:rsidR="00C25D63" w:rsidRDefault="00C25D63" w:rsidP="00C25D63">
      <w:pPr>
        <w:ind w:left="0" w:firstLine="0"/>
        <w:jc w:val="both"/>
        <w:rPr>
          <w:rFonts w:asciiTheme="minorHAnsi" w:hAnsiTheme="minorHAnsi" w:cs="TimesNewRomanPSMT"/>
          <w:color w:val="000000"/>
          <w:lang w:eastAsia="cs-CZ"/>
        </w:rPr>
      </w:pPr>
      <w:r>
        <w:t xml:space="preserve">Již je pro nás připraven nový úkol na únor a březen: </w:t>
      </w:r>
      <w:r>
        <w:rPr>
          <w:b/>
        </w:rPr>
        <w:t>Enigma.</w:t>
      </w:r>
      <w:r>
        <w:t xml:space="preserve"> Recyklace není nerozluštitelným problémem. Co je Enigma?  </w:t>
      </w:r>
      <w:r w:rsidRPr="004352B2">
        <w:rPr>
          <w:rFonts w:asciiTheme="minorHAnsi" w:hAnsiTheme="minorHAnsi" w:cs="TimesNewRomanPS-BoldMT"/>
          <w:b/>
          <w:bCs/>
          <w:color w:val="000000"/>
          <w:lang w:eastAsia="cs-CZ"/>
        </w:rPr>
        <w:t xml:space="preserve">Enigma </w:t>
      </w:r>
      <w:r w:rsidRPr="004352B2">
        <w:rPr>
          <w:rFonts w:asciiTheme="minorHAnsi" w:hAnsiTheme="minorHAnsi" w:cs="TimesNewRomanPSMT"/>
          <w:color w:val="000000"/>
          <w:lang w:eastAsia="cs-CZ"/>
        </w:rPr>
        <w:t>byla</w:t>
      </w:r>
      <w:r>
        <w:t xml:space="preserve"> </w:t>
      </w:r>
      <w:r w:rsidRPr="004352B2">
        <w:rPr>
          <w:rFonts w:asciiTheme="minorHAnsi" w:hAnsiTheme="minorHAnsi" w:cs="TimesNewRomanPSMT"/>
          <w:color w:val="000000"/>
          <w:lang w:eastAsia="cs-CZ"/>
        </w:rPr>
        <w:t xml:space="preserve">přenosný </w:t>
      </w:r>
      <w:r w:rsidRPr="004352B2">
        <w:rPr>
          <w:rFonts w:asciiTheme="minorHAnsi" w:hAnsiTheme="minorHAnsi" w:cs="TimesNewRomanPSMT"/>
          <w:color w:val="0645AE"/>
          <w:lang w:eastAsia="cs-CZ"/>
        </w:rPr>
        <w:t xml:space="preserve">šifrovací </w:t>
      </w:r>
      <w:r w:rsidRPr="004352B2">
        <w:rPr>
          <w:rFonts w:asciiTheme="minorHAnsi" w:hAnsiTheme="minorHAnsi" w:cs="TimesNewRomanPSMT"/>
          <w:color w:val="000000"/>
          <w:lang w:eastAsia="cs-CZ"/>
        </w:rPr>
        <w:t>stroj (mechanismus), používaný k šifrování a</w:t>
      </w:r>
      <w:r>
        <w:t xml:space="preserve"> </w:t>
      </w:r>
      <w:r w:rsidRPr="004352B2">
        <w:rPr>
          <w:rFonts w:asciiTheme="minorHAnsi" w:hAnsiTheme="minorHAnsi" w:cs="TimesNewRomanPSMT"/>
          <w:color w:val="000000"/>
          <w:lang w:eastAsia="cs-CZ"/>
        </w:rPr>
        <w:t>dešifrování tajných údajů. Byla používána od počátku dvacátých let</w:t>
      </w:r>
      <w:r>
        <w:t xml:space="preserve"> </w:t>
      </w:r>
      <w:r w:rsidRPr="004352B2">
        <w:rPr>
          <w:rFonts w:asciiTheme="minorHAnsi" w:hAnsiTheme="minorHAnsi" w:cs="TimesNewRomanPSMT"/>
          <w:color w:val="000000"/>
          <w:lang w:eastAsia="cs-CZ"/>
        </w:rPr>
        <w:t>dvacátého století, nejdříve pro šifrování civilních zpráv, později ji</w:t>
      </w:r>
      <w:r>
        <w:t xml:space="preserve"> </w:t>
      </w:r>
      <w:r w:rsidRPr="004352B2">
        <w:rPr>
          <w:rFonts w:asciiTheme="minorHAnsi" w:hAnsiTheme="minorHAnsi" w:cs="TimesNewRomanPSMT"/>
          <w:color w:val="000000"/>
          <w:lang w:eastAsia="cs-CZ"/>
        </w:rPr>
        <w:t>začaly používat i armády a vlády některých zemí, například</w:t>
      </w:r>
      <w:r>
        <w:t xml:space="preserve"> </w:t>
      </w:r>
      <w:r w:rsidRPr="004352B2">
        <w:rPr>
          <w:rFonts w:asciiTheme="minorHAnsi" w:hAnsiTheme="minorHAnsi" w:cs="TimesNewRomanPSMT"/>
          <w:color w:val="000000" w:themeColor="text1"/>
          <w:lang w:eastAsia="cs-CZ"/>
        </w:rPr>
        <w:t>Německo ve 2. světové válce.</w:t>
      </w:r>
      <w:r>
        <w:t xml:space="preserve">  </w:t>
      </w:r>
      <w:r w:rsidRPr="004352B2">
        <w:rPr>
          <w:rFonts w:asciiTheme="minorHAnsi" w:hAnsiTheme="minorHAnsi" w:cs="TimesNewRomanPSMT"/>
          <w:color w:val="000000"/>
          <w:lang w:eastAsia="cs-CZ"/>
        </w:rPr>
        <w:t xml:space="preserve">Šifru již začátkem 30. let prolomili polští kryptoanalytici. </w:t>
      </w:r>
    </w:p>
    <w:p w:rsidR="00C25D63" w:rsidRPr="004352B2" w:rsidRDefault="00C25D63" w:rsidP="00C25D63">
      <w:pPr>
        <w:ind w:left="0" w:firstLine="0"/>
        <w:jc w:val="both"/>
      </w:pPr>
      <w:r w:rsidRPr="004352B2">
        <w:rPr>
          <w:rFonts w:asciiTheme="minorHAnsi" w:hAnsiTheme="minorHAnsi" w:cs="TimesNewRomanPSMT"/>
          <w:color w:val="000000"/>
          <w:lang w:eastAsia="cs-CZ"/>
        </w:rPr>
        <w:t>Po</w:t>
      </w:r>
      <w:r>
        <w:t xml:space="preserve"> </w:t>
      </w:r>
      <w:r w:rsidRPr="004352B2">
        <w:rPr>
          <w:rFonts w:asciiTheme="minorHAnsi" w:hAnsiTheme="minorHAnsi" w:cs="TimesNewRomanPSMT"/>
          <w:color w:val="000000"/>
          <w:lang w:eastAsia="cs-CZ"/>
        </w:rPr>
        <w:t xml:space="preserve">obsazení Polska </w:t>
      </w:r>
      <w:r w:rsidRPr="004352B2">
        <w:rPr>
          <w:rFonts w:asciiTheme="minorHAnsi" w:hAnsiTheme="minorHAnsi" w:cs="TimesNewRomanPSMT"/>
          <w:color w:val="000000" w:themeColor="text1"/>
          <w:lang w:eastAsia="cs-CZ"/>
        </w:rPr>
        <w:t>Německem navázali na jejich práci kryptoanalytici</w:t>
      </w:r>
      <w:r>
        <w:t xml:space="preserve"> </w:t>
      </w:r>
      <w:r>
        <w:rPr>
          <w:rFonts w:asciiTheme="minorHAnsi" w:hAnsiTheme="minorHAnsi" w:cs="TimesNewRomanPSMT"/>
          <w:color w:val="000000" w:themeColor="text1"/>
          <w:lang w:eastAsia="cs-CZ"/>
        </w:rPr>
        <w:t>b</w:t>
      </w:r>
      <w:r w:rsidRPr="004352B2">
        <w:rPr>
          <w:rFonts w:asciiTheme="minorHAnsi" w:hAnsiTheme="minorHAnsi" w:cs="TimesNewRomanPSMT"/>
          <w:color w:val="000000" w:themeColor="text1"/>
          <w:lang w:eastAsia="cs-CZ"/>
        </w:rPr>
        <w:t>ritští, kteří po celou dobu 2. světové války úspěšně</w:t>
      </w:r>
      <w:r w:rsidRPr="004352B2">
        <w:rPr>
          <w:rFonts w:asciiTheme="minorHAnsi" w:hAnsiTheme="minorHAnsi" w:cs="TimesNewRomanPSMT"/>
          <w:color w:val="000000"/>
          <w:lang w:eastAsia="cs-CZ"/>
        </w:rPr>
        <w:t xml:space="preserve"> četli tajné</w:t>
      </w:r>
      <w:r>
        <w:t xml:space="preserve"> </w:t>
      </w:r>
      <w:r w:rsidRPr="004352B2">
        <w:rPr>
          <w:rFonts w:asciiTheme="minorHAnsi" w:hAnsiTheme="minorHAnsi" w:cs="TimesNewRomanPSMT"/>
          <w:color w:val="000000"/>
          <w:lang w:eastAsia="cs-CZ"/>
        </w:rPr>
        <w:t>depeše nepřítele bez pomoci Enigmy.</w:t>
      </w:r>
    </w:p>
    <w:p w:rsidR="00C25D63" w:rsidRDefault="00C25D63" w:rsidP="00C25D63">
      <w:pPr>
        <w:autoSpaceDE w:val="0"/>
        <w:autoSpaceDN w:val="0"/>
        <w:adjustRightInd w:val="0"/>
        <w:ind w:left="0" w:firstLine="0"/>
        <w:rPr>
          <w:rFonts w:asciiTheme="minorHAnsi" w:hAnsiTheme="minorHAnsi" w:cs="TimesNewRomanPSMT"/>
          <w:color w:val="000000"/>
          <w:lang w:eastAsia="cs-CZ"/>
        </w:rPr>
      </w:pPr>
      <w:r w:rsidRPr="004352B2">
        <w:rPr>
          <w:rFonts w:asciiTheme="minorHAnsi" w:hAnsiTheme="minorHAnsi" w:cs="TimesNewRomanPSMT"/>
          <w:color w:val="000000"/>
          <w:lang w:eastAsia="cs-CZ"/>
        </w:rPr>
        <w:t xml:space="preserve">Úkol se bude točit kolem šifer, budeme </w:t>
      </w:r>
      <w:proofErr w:type="gramStart"/>
      <w:r w:rsidRPr="004352B2">
        <w:rPr>
          <w:rFonts w:asciiTheme="minorHAnsi" w:hAnsiTheme="minorHAnsi" w:cs="TimesNewRomanPSMT"/>
          <w:color w:val="000000"/>
          <w:lang w:eastAsia="cs-CZ"/>
        </w:rPr>
        <w:t xml:space="preserve">si </w:t>
      </w:r>
      <w:r>
        <w:rPr>
          <w:rFonts w:asciiTheme="minorHAnsi" w:hAnsiTheme="minorHAnsi" w:cs="TimesNewRomanPSMT"/>
          <w:color w:val="000000"/>
          <w:lang w:eastAsia="cs-CZ"/>
        </w:rPr>
        <w:t xml:space="preserve"> </w:t>
      </w:r>
      <w:r w:rsidRPr="004352B2">
        <w:rPr>
          <w:rFonts w:asciiTheme="minorHAnsi" w:hAnsiTheme="minorHAnsi" w:cs="TimesNewRomanPSMT"/>
          <w:color w:val="000000"/>
          <w:lang w:eastAsia="cs-CZ"/>
        </w:rPr>
        <w:t>psát</w:t>
      </w:r>
      <w:proofErr w:type="gramEnd"/>
      <w:r>
        <w:rPr>
          <w:rFonts w:asciiTheme="minorHAnsi" w:hAnsiTheme="minorHAnsi" w:cs="TimesNewRomanPSMT"/>
          <w:color w:val="000000"/>
          <w:lang w:eastAsia="cs-CZ"/>
        </w:rPr>
        <w:t xml:space="preserve"> </w:t>
      </w:r>
      <w:r w:rsidRPr="004352B2">
        <w:rPr>
          <w:rFonts w:asciiTheme="minorHAnsi" w:hAnsiTheme="minorHAnsi" w:cs="TimesNewRomanPSMT"/>
          <w:color w:val="000000"/>
          <w:lang w:eastAsia="cs-CZ"/>
        </w:rPr>
        <w:t>vzkazy, rady, poučení, a protože i žáci jistě kód naší Enigmy</w:t>
      </w:r>
      <w:r>
        <w:rPr>
          <w:rFonts w:asciiTheme="minorHAnsi" w:hAnsiTheme="minorHAnsi" w:cs="TimesNewRomanPSMT"/>
          <w:color w:val="000000"/>
          <w:lang w:eastAsia="cs-CZ"/>
        </w:rPr>
        <w:t xml:space="preserve"> </w:t>
      </w:r>
      <w:r w:rsidRPr="004352B2">
        <w:rPr>
          <w:rFonts w:asciiTheme="minorHAnsi" w:hAnsiTheme="minorHAnsi" w:cs="TimesNewRomanPSMT"/>
          <w:color w:val="000000"/>
          <w:lang w:eastAsia="cs-CZ"/>
        </w:rPr>
        <w:t>rozluští, nic jim nezůstane utajeno.</w:t>
      </w:r>
    </w:p>
    <w:p w:rsidR="00C25D63" w:rsidRPr="004352B2" w:rsidRDefault="00C25D63" w:rsidP="00C25D63">
      <w:pPr>
        <w:autoSpaceDE w:val="0"/>
        <w:autoSpaceDN w:val="0"/>
        <w:adjustRightInd w:val="0"/>
        <w:ind w:left="0" w:firstLine="0"/>
        <w:rPr>
          <w:rFonts w:asciiTheme="minorHAnsi" w:hAnsiTheme="minorHAnsi" w:cs="TimesNewRomanPSMT"/>
          <w:color w:val="000000"/>
          <w:lang w:eastAsia="cs-CZ"/>
        </w:rPr>
        <w:sectPr w:rsidR="00C25D63" w:rsidRPr="004352B2" w:rsidSect="00CE7F46">
          <w:headerReference w:type="even" r:id="rId10"/>
          <w:head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Theme="minorHAnsi" w:hAnsiTheme="minorHAnsi" w:cs="TimesNewRomanPSMT"/>
          <w:color w:val="000000"/>
          <w:lang w:eastAsia="cs-CZ"/>
        </w:rPr>
        <w:t>Uvidíme, zda se nám podaří úkol vyřešit.</w:t>
      </w:r>
    </w:p>
    <w:p w:rsidR="00C25D63" w:rsidRDefault="00C25D63" w:rsidP="00F04DC5">
      <w:pPr>
        <w:ind w:left="-284" w:firstLine="0"/>
        <w:jc w:val="both"/>
        <w:rPr>
          <w:rFonts w:cs="Arial"/>
          <w:szCs w:val="24"/>
        </w:rPr>
      </w:pPr>
    </w:p>
    <w:p w:rsidR="004352B2" w:rsidRDefault="004352B2" w:rsidP="00F04DC5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>A teď novinka!!!!</w:t>
      </w:r>
    </w:p>
    <w:p w:rsidR="004352B2" w:rsidRPr="004352B2" w:rsidRDefault="004352B2" w:rsidP="00F04DC5">
      <w:pPr>
        <w:ind w:left="-284" w:firstLine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szCs w:val="24"/>
        </w:rPr>
        <w:t xml:space="preserve">Od února startuje pilotní projekt sběru prázdných tonerů a </w:t>
      </w:r>
      <w:proofErr w:type="spellStart"/>
      <w:r>
        <w:rPr>
          <w:rFonts w:cs="Arial"/>
          <w:szCs w:val="24"/>
        </w:rPr>
        <w:t>cartridgí</w:t>
      </w:r>
      <w:proofErr w:type="spellEnd"/>
      <w:r>
        <w:rPr>
          <w:rFonts w:cs="Arial"/>
          <w:szCs w:val="24"/>
        </w:rPr>
        <w:t xml:space="preserve"> do speciálních boxů společnosti Cart4futuru. Tato s</w:t>
      </w:r>
      <w:r w:rsidRPr="004352B2">
        <w:rPr>
          <w:rFonts w:cs="Arial"/>
          <w:color w:val="000000" w:themeColor="text1"/>
          <w:szCs w:val="24"/>
        </w:rPr>
        <w:t>poleč</w:t>
      </w:r>
      <w:r w:rsidRPr="004352B2">
        <w:rPr>
          <w:color w:val="000000" w:themeColor="text1"/>
          <w:bdr w:val="none" w:sz="0" w:space="0" w:color="auto" w:frame="1"/>
        </w:rPr>
        <w:t xml:space="preserve">nost se na území celé České republiky zabývá sběrem, výkupem a ekologickou </w:t>
      </w:r>
      <w:r w:rsidRPr="004352B2">
        <w:rPr>
          <w:rStyle w:val="Siln"/>
          <w:color w:val="000000" w:themeColor="text1"/>
          <w:bdr w:val="none" w:sz="0" w:space="0" w:color="auto" w:frame="1"/>
        </w:rPr>
        <w:t>recyklací</w:t>
      </w:r>
      <w:r w:rsidRPr="004352B2">
        <w:rPr>
          <w:color w:val="000000" w:themeColor="text1"/>
          <w:bdr w:val="none" w:sz="0" w:space="0" w:color="auto" w:frame="1"/>
        </w:rPr>
        <w:t xml:space="preserve"> použitých inkoustových </w:t>
      </w:r>
      <w:proofErr w:type="spellStart"/>
      <w:r w:rsidRPr="004352B2">
        <w:rPr>
          <w:rStyle w:val="Siln"/>
          <w:color w:val="000000" w:themeColor="text1"/>
          <w:bdr w:val="none" w:sz="0" w:space="0" w:color="auto" w:frame="1"/>
        </w:rPr>
        <w:t>cartridgí</w:t>
      </w:r>
      <w:proofErr w:type="spellEnd"/>
      <w:r w:rsidRPr="004352B2">
        <w:rPr>
          <w:color w:val="000000" w:themeColor="text1"/>
          <w:bdr w:val="none" w:sz="0" w:space="0" w:color="auto" w:frame="1"/>
        </w:rPr>
        <w:t xml:space="preserve"> a laserových </w:t>
      </w:r>
      <w:r w:rsidRPr="004352B2">
        <w:rPr>
          <w:rStyle w:val="Siln"/>
          <w:color w:val="000000" w:themeColor="text1"/>
          <w:bdr w:val="none" w:sz="0" w:space="0" w:color="auto" w:frame="1"/>
        </w:rPr>
        <w:t>tonerů</w:t>
      </w:r>
      <w:r w:rsidRPr="004352B2">
        <w:rPr>
          <w:color w:val="000000" w:themeColor="text1"/>
          <w:bdr w:val="none" w:sz="0" w:space="0" w:color="auto" w:frame="1"/>
        </w:rPr>
        <w:t xml:space="preserve"> do tiskáren. Pomocí </w:t>
      </w:r>
      <w:r w:rsidRPr="004352B2">
        <w:rPr>
          <w:rStyle w:val="Siln"/>
          <w:color w:val="000000" w:themeColor="text1"/>
          <w:bdr w:val="none" w:sz="0" w:space="0" w:color="auto" w:frame="1"/>
        </w:rPr>
        <w:t>sběrných boxů</w:t>
      </w:r>
      <w:r w:rsidRPr="004352B2">
        <w:rPr>
          <w:color w:val="000000" w:themeColor="text1"/>
          <w:bdr w:val="none" w:sz="0" w:space="0" w:color="auto" w:frame="1"/>
        </w:rPr>
        <w:t xml:space="preserve"> se sn</w:t>
      </w:r>
      <w:r>
        <w:rPr>
          <w:color w:val="000000" w:themeColor="text1"/>
          <w:bdr w:val="none" w:sz="0" w:space="0" w:color="auto" w:frame="1"/>
        </w:rPr>
        <w:t>aží</w:t>
      </w:r>
      <w:r w:rsidRPr="004352B2">
        <w:rPr>
          <w:color w:val="000000" w:themeColor="text1"/>
          <w:bdr w:val="none" w:sz="0" w:space="0" w:color="auto" w:frame="1"/>
        </w:rPr>
        <w:t xml:space="preserve"> zjednodušit podmínky recyklace nových materiálů. </w:t>
      </w:r>
      <w:r>
        <w:rPr>
          <w:color w:val="000000" w:themeColor="text1"/>
          <w:bdr w:val="none" w:sz="0" w:space="0" w:color="auto" w:frame="1"/>
        </w:rPr>
        <w:t xml:space="preserve">Obecně se ví, že mnoho </w:t>
      </w:r>
      <w:r w:rsidRPr="004352B2">
        <w:rPr>
          <w:color w:val="000000" w:themeColor="text1"/>
          <w:bdr w:val="none" w:sz="0" w:space="0" w:color="auto" w:frame="1"/>
        </w:rPr>
        <w:t xml:space="preserve">lidí od recyklace odrazuje právě složitost a nedostupnost sběrných míst. </w:t>
      </w:r>
      <w:r>
        <w:rPr>
          <w:color w:val="000000" w:themeColor="text1"/>
          <w:bdr w:val="none" w:sz="0" w:space="0" w:color="auto" w:frame="1"/>
        </w:rPr>
        <w:t xml:space="preserve">Nyní bude sběrné místo ve škole a na obecním úřadě. Nejen že uděláte zase </w:t>
      </w:r>
      <w:proofErr w:type="gramStart"/>
      <w:r>
        <w:rPr>
          <w:color w:val="000000" w:themeColor="text1"/>
          <w:bdr w:val="none" w:sz="0" w:space="0" w:color="auto" w:frame="1"/>
        </w:rPr>
        <w:t>další  dobrou</w:t>
      </w:r>
      <w:proofErr w:type="gramEnd"/>
      <w:r>
        <w:rPr>
          <w:color w:val="000000" w:themeColor="text1"/>
          <w:bdr w:val="none" w:sz="0" w:space="0" w:color="auto" w:frame="1"/>
        </w:rPr>
        <w:t xml:space="preserve"> věc pro ekologii a navíc škola získá další body.</w:t>
      </w:r>
    </w:p>
    <w:p w:rsidR="00DC0666" w:rsidRDefault="00DC0666" w:rsidP="00F04DC5">
      <w:pPr>
        <w:ind w:left="-284" w:firstLine="0"/>
        <w:jc w:val="both"/>
      </w:pPr>
    </w:p>
    <w:p w:rsidR="00DC0666" w:rsidRDefault="004352B2" w:rsidP="004352B2">
      <w:pPr>
        <w:ind w:left="-284" w:firstLine="0"/>
        <w:jc w:val="center"/>
      </w:pPr>
      <w:r>
        <w:rPr>
          <w:noProof/>
          <w:color w:val="0000FF"/>
          <w:lang w:eastAsia="cs-CZ"/>
        </w:rPr>
        <w:drawing>
          <wp:inline distT="0" distB="0" distL="0" distR="0">
            <wp:extent cx="3162300" cy="914400"/>
            <wp:effectExtent l="19050" t="0" r="0" b="0"/>
            <wp:docPr id="9" name="obrázek 9" descr="Úvo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Úvo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52B2" w:rsidRDefault="004352B2" w:rsidP="00F04DC5">
      <w:pPr>
        <w:ind w:left="-284" w:firstLine="0"/>
        <w:jc w:val="both"/>
      </w:pPr>
    </w:p>
    <w:p w:rsidR="00C25D63" w:rsidRDefault="00D35E8E" w:rsidP="00C25D63">
      <w:pPr>
        <w:jc w:val="both"/>
      </w:pPr>
      <w:r>
        <w:rPr>
          <w:noProof/>
          <w:color w:val="000000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-21.35pt;margin-top:1.05pt;width:502.5pt;height:0;z-index:251665920" o:connectortype="straight" strokecolor="#92d050" strokeweight="3pt"/>
        </w:pict>
      </w:r>
    </w:p>
    <w:p w:rsidR="004352B2" w:rsidRPr="00C25D63" w:rsidRDefault="00C25D63" w:rsidP="00C25D63">
      <w:pPr>
        <w:ind w:left="-284" w:firstLine="0"/>
        <w:jc w:val="both"/>
        <w:rPr>
          <w:rFonts w:ascii="Comic Sans MS" w:hAnsi="Comic Sans MS"/>
        </w:rPr>
      </w:pPr>
      <w:proofErr w:type="gramStart"/>
      <w:r w:rsidRPr="00C25D63">
        <w:rPr>
          <w:rFonts w:ascii="Comic Sans MS" w:hAnsi="Comic Sans MS"/>
        </w:rPr>
        <w:t>Připravujeme</w:t>
      </w:r>
      <w:r>
        <w:rPr>
          <w:rFonts w:ascii="Comic Sans MS" w:hAnsi="Comic Sans MS"/>
        </w:rPr>
        <w:t xml:space="preserve"> !!!</w:t>
      </w:r>
      <w:proofErr w:type="gramEnd"/>
    </w:p>
    <w:p w:rsidR="004352B2" w:rsidRPr="00C25D63" w:rsidRDefault="00C25D63" w:rsidP="00F04DC5">
      <w:pPr>
        <w:ind w:left="-284" w:firstLine="0"/>
        <w:jc w:val="both"/>
        <w:rPr>
          <w:rFonts w:ascii="Comic Sans MS" w:hAnsi="Comic Sans MS"/>
        </w:rPr>
      </w:pPr>
      <w:r w:rsidRPr="00C25D63">
        <w:rPr>
          <w:rFonts w:ascii="Comic Sans MS" w:hAnsi="Comic Sans MS"/>
          <w:b/>
          <w:sz w:val="32"/>
          <w:szCs w:val="32"/>
        </w:rPr>
        <w:t>Ptáci</w:t>
      </w:r>
      <w:r w:rsidRPr="00C25D63">
        <w:rPr>
          <w:rFonts w:ascii="Comic Sans MS" w:hAnsi="Comic Sans MS"/>
        </w:rPr>
        <w:t xml:space="preserve">  - téma žákovské konference, která se uskuteční v dubnu. Ptactvo </w:t>
      </w:r>
      <w:proofErr w:type="gramStart"/>
      <w:r w:rsidRPr="00C25D63">
        <w:rPr>
          <w:rFonts w:ascii="Comic Sans MS" w:hAnsi="Comic Sans MS"/>
        </w:rPr>
        <w:t>ji</w:t>
      </w:r>
      <w:proofErr w:type="gramEnd"/>
      <w:r w:rsidRPr="00C25D63">
        <w:rPr>
          <w:rFonts w:ascii="Comic Sans MS" w:hAnsi="Comic Sans MS"/>
        </w:rPr>
        <w:t xml:space="preserve"> bylo rozděleno do jednotlivých tříd takto:</w:t>
      </w:r>
    </w:p>
    <w:p w:rsidR="00C25D63" w:rsidRPr="00C25D63" w:rsidRDefault="00C25D63" w:rsidP="00C25D63">
      <w:pPr>
        <w:ind w:left="993" w:firstLine="0"/>
        <w:jc w:val="both"/>
        <w:rPr>
          <w:rFonts w:ascii="Comic Sans MS" w:hAnsi="Comic Sans MS"/>
          <w:b/>
        </w:rPr>
      </w:pPr>
    </w:p>
    <w:p w:rsidR="004352B2" w:rsidRPr="00C25D63" w:rsidRDefault="00C25D63" w:rsidP="00F04DC5">
      <w:pPr>
        <w:ind w:left="-284" w:firstLine="0"/>
        <w:jc w:val="both"/>
        <w:rPr>
          <w:rFonts w:ascii="Comic Sans MS" w:hAnsi="Comic Sans MS"/>
        </w:rPr>
      </w:pPr>
      <w:proofErr w:type="gramStart"/>
      <w:r w:rsidRPr="00C25D63">
        <w:rPr>
          <w:rFonts w:ascii="Comic Sans MS" w:hAnsi="Comic Sans MS"/>
        </w:rPr>
        <w:t>1.třída</w:t>
      </w:r>
      <w:proofErr w:type="gramEnd"/>
      <w:r w:rsidRPr="00C25D63">
        <w:rPr>
          <w:rFonts w:ascii="Comic Sans MS" w:hAnsi="Comic Sans MS"/>
        </w:rPr>
        <w:t xml:space="preserve"> – žáci nám zazpívají písně o ptáčcích a namalují určitě pěkné obrázky</w:t>
      </w:r>
    </w:p>
    <w:p w:rsidR="00C25D63" w:rsidRPr="00C25D63" w:rsidRDefault="00C25D63" w:rsidP="00F04DC5">
      <w:pPr>
        <w:ind w:left="-284" w:firstLine="0"/>
        <w:jc w:val="both"/>
        <w:rPr>
          <w:rFonts w:ascii="Comic Sans MS" w:hAnsi="Comic Sans MS"/>
        </w:rPr>
      </w:pPr>
      <w:proofErr w:type="gramStart"/>
      <w:r w:rsidRPr="00C25D63">
        <w:rPr>
          <w:rFonts w:ascii="Comic Sans MS" w:hAnsi="Comic Sans MS"/>
        </w:rPr>
        <w:t>2.třída</w:t>
      </w:r>
      <w:proofErr w:type="gramEnd"/>
      <w:r w:rsidRPr="00C25D63">
        <w:rPr>
          <w:rFonts w:ascii="Comic Sans MS" w:hAnsi="Comic Sans MS"/>
        </w:rPr>
        <w:t xml:space="preserve"> – </w:t>
      </w:r>
      <w:r>
        <w:rPr>
          <w:rFonts w:ascii="Comic Sans MS" w:hAnsi="Comic Sans MS"/>
        </w:rPr>
        <w:t>stálí ptáci, kteří s námi zůstávají celou zimu</w:t>
      </w:r>
    </w:p>
    <w:p w:rsidR="00C25D63" w:rsidRPr="00C25D63" w:rsidRDefault="00C25D63" w:rsidP="00F04DC5">
      <w:pPr>
        <w:ind w:left="-284" w:firstLine="0"/>
        <w:jc w:val="both"/>
        <w:rPr>
          <w:rFonts w:ascii="Comic Sans MS" w:hAnsi="Comic Sans MS"/>
        </w:rPr>
      </w:pPr>
      <w:proofErr w:type="gramStart"/>
      <w:r w:rsidRPr="00C25D63">
        <w:rPr>
          <w:rFonts w:ascii="Comic Sans MS" w:hAnsi="Comic Sans MS"/>
        </w:rPr>
        <w:t>3.třída</w:t>
      </w:r>
      <w:proofErr w:type="gramEnd"/>
      <w:r>
        <w:rPr>
          <w:rFonts w:ascii="Comic Sans MS" w:hAnsi="Comic Sans MS"/>
        </w:rPr>
        <w:t xml:space="preserve"> – stěhovaví ptáci</w:t>
      </w:r>
    </w:p>
    <w:p w:rsidR="00C25D63" w:rsidRPr="00C25D63" w:rsidRDefault="00C25D63" w:rsidP="00F04DC5">
      <w:pPr>
        <w:ind w:left="-284" w:firstLine="0"/>
        <w:jc w:val="both"/>
        <w:rPr>
          <w:rFonts w:ascii="Comic Sans MS" w:hAnsi="Comic Sans MS"/>
        </w:rPr>
      </w:pPr>
      <w:proofErr w:type="gramStart"/>
      <w:r w:rsidRPr="00C25D63">
        <w:rPr>
          <w:rFonts w:ascii="Comic Sans MS" w:hAnsi="Comic Sans MS"/>
        </w:rPr>
        <w:t>4.třída</w:t>
      </w:r>
      <w:proofErr w:type="gramEnd"/>
      <w:r>
        <w:rPr>
          <w:rFonts w:ascii="Comic Sans MS" w:hAnsi="Comic Sans MS"/>
        </w:rPr>
        <w:t xml:space="preserve"> – lesní ptactvo</w:t>
      </w:r>
    </w:p>
    <w:p w:rsidR="00C25D63" w:rsidRPr="00C25D63" w:rsidRDefault="00C25D63" w:rsidP="00F04DC5">
      <w:pPr>
        <w:ind w:left="-284" w:firstLine="0"/>
        <w:jc w:val="both"/>
        <w:rPr>
          <w:rFonts w:ascii="Comic Sans MS" w:hAnsi="Comic Sans MS"/>
        </w:rPr>
      </w:pPr>
      <w:proofErr w:type="gramStart"/>
      <w:r w:rsidRPr="00C25D63">
        <w:rPr>
          <w:rFonts w:ascii="Comic Sans MS" w:hAnsi="Comic Sans MS"/>
        </w:rPr>
        <w:t>5.třída</w:t>
      </w:r>
      <w:proofErr w:type="gramEnd"/>
      <w:r>
        <w:rPr>
          <w:rFonts w:ascii="Comic Sans MS" w:hAnsi="Comic Sans MS"/>
        </w:rPr>
        <w:t xml:space="preserve"> – vodní ptactvo</w:t>
      </w:r>
    </w:p>
    <w:p w:rsidR="00C25D63" w:rsidRPr="00C25D63" w:rsidRDefault="00C25D63" w:rsidP="00F04DC5">
      <w:pPr>
        <w:ind w:left="-284" w:firstLine="0"/>
        <w:jc w:val="both"/>
        <w:rPr>
          <w:rFonts w:ascii="Comic Sans MS" w:hAnsi="Comic Sans MS"/>
        </w:rPr>
      </w:pPr>
      <w:proofErr w:type="gramStart"/>
      <w:r w:rsidRPr="00C25D63">
        <w:rPr>
          <w:rFonts w:ascii="Comic Sans MS" w:hAnsi="Comic Sans MS"/>
        </w:rPr>
        <w:t>6.třída</w:t>
      </w:r>
      <w:proofErr w:type="gramEnd"/>
      <w:r>
        <w:rPr>
          <w:rFonts w:ascii="Comic Sans MS" w:hAnsi="Comic Sans MS"/>
        </w:rPr>
        <w:t xml:space="preserve"> – mořské ptactvo</w:t>
      </w:r>
    </w:p>
    <w:p w:rsidR="00C25D63" w:rsidRPr="00C25D63" w:rsidRDefault="00C25D63" w:rsidP="00C25D63">
      <w:pPr>
        <w:ind w:left="-284" w:firstLine="0"/>
        <w:jc w:val="both"/>
        <w:rPr>
          <w:rFonts w:ascii="Comic Sans MS" w:hAnsi="Comic Sans MS"/>
        </w:rPr>
      </w:pPr>
      <w:proofErr w:type="gramStart"/>
      <w:r w:rsidRPr="00C25D63">
        <w:rPr>
          <w:rFonts w:ascii="Comic Sans MS" w:hAnsi="Comic Sans MS"/>
        </w:rPr>
        <w:t>7.třída</w:t>
      </w:r>
      <w:proofErr w:type="gramEnd"/>
      <w:r>
        <w:rPr>
          <w:rFonts w:ascii="Comic Sans MS" w:hAnsi="Comic Sans MS"/>
        </w:rPr>
        <w:t xml:space="preserve"> – ptáci na polích</w:t>
      </w:r>
    </w:p>
    <w:p w:rsidR="00C25D63" w:rsidRPr="00C25D63" w:rsidRDefault="00C25D63" w:rsidP="00F04DC5">
      <w:pPr>
        <w:ind w:left="-284" w:firstLine="0"/>
        <w:jc w:val="both"/>
        <w:rPr>
          <w:rFonts w:ascii="Comic Sans MS" w:hAnsi="Comic Sans MS"/>
        </w:rPr>
      </w:pPr>
      <w:proofErr w:type="gramStart"/>
      <w:r w:rsidRPr="00C25D63">
        <w:rPr>
          <w:rFonts w:ascii="Comic Sans MS" w:hAnsi="Comic Sans MS"/>
        </w:rPr>
        <w:t>8.třída</w:t>
      </w:r>
      <w:proofErr w:type="gramEnd"/>
      <w:r>
        <w:rPr>
          <w:rFonts w:ascii="Comic Sans MS" w:hAnsi="Comic Sans MS"/>
        </w:rPr>
        <w:t xml:space="preserve"> – ptáci ve městech a na vesnicích</w:t>
      </w:r>
    </w:p>
    <w:p w:rsidR="00C25D63" w:rsidRDefault="00C25D63" w:rsidP="00F04DC5">
      <w:pPr>
        <w:ind w:left="-284" w:firstLine="0"/>
        <w:jc w:val="both"/>
        <w:rPr>
          <w:rFonts w:ascii="Comic Sans MS" w:hAnsi="Comic Sans MS"/>
        </w:rPr>
      </w:pPr>
      <w:proofErr w:type="gramStart"/>
      <w:r w:rsidRPr="00C25D63">
        <w:rPr>
          <w:rFonts w:ascii="Comic Sans MS" w:hAnsi="Comic Sans MS"/>
        </w:rPr>
        <w:t>9.třída</w:t>
      </w:r>
      <w:proofErr w:type="gramEnd"/>
      <w:r>
        <w:rPr>
          <w:rFonts w:ascii="Comic Sans MS" w:hAnsi="Comic Sans MS"/>
        </w:rPr>
        <w:t xml:space="preserve"> – horské ptactvo</w:t>
      </w:r>
    </w:p>
    <w:p w:rsidR="00C25D63" w:rsidRDefault="00C25D63" w:rsidP="00F04DC5">
      <w:pPr>
        <w:ind w:left="-284" w:firstLine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Družina – bájní ptáci.</w:t>
      </w:r>
    </w:p>
    <w:p w:rsidR="00DC0666" w:rsidRDefault="00C25D63" w:rsidP="00C25D63">
      <w:pPr>
        <w:ind w:left="-284" w:firstLine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Věříme, že toho bude daleko více a všichni budeme mile překvapeni. Proto máte-li doma něco – peří, vycpaniny či cokoliv jiného, co by nám pomohlo a obohatilo nás, prosím, pošlete nám to.</w:t>
      </w:r>
    </w:p>
    <w:p w:rsidR="004352B2" w:rsidRPr="00C25D63" w:rsidRDefault="00C25D63" w:rsidP="00C25D63">
      <w:pPr>
        <w:ind w:left="-284" w:firstLine="0"/>
        <w:rPr>
          <w:rFonts w:ascii="Comic Sans MS" w:hAnsi="Comic Sans MS"/>
        </w:rPr>
        <w:sectPr w:rsidR="004352B2" w:rsidRPr="00C25D63" w:rsidSect="00CE7F46">
          <w:headerReference w:type="even" r:id="rId14"/>
          <w:headerReference w:type="default" r:id="rId15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Comic Sans MS" w:hAnsi="Comic Sans MS"/>
        </w:rPr>
        <w:t>Zapůjčené věci vrátíme.</w:t>
      </w:r>
    </w:p>
    <w:p w:rsidR="001D5EE4" w:rsidRPr="006867B4" w:rsidRDefault="001D5EE4" w:rsidP="00C25D63">
      <w:pPr>
        <w:spacing w:before="120" w:after="120"/>
        <w:ind w:left="0" w:right="-283" w:firstLine="0"/>
        <w:rPr>
          <w:rFonts w:asciiTheme="minorHAnsi" w:hAnsiTheme="minorHAnsi" w:cs="Arial"/>
          <w:b/>
          <w:sz w:val="24"/>
          <w:szCs w:val="24"/>
        </w:rPr>
        <w:sectPr w:rsidR="001D5EE4" w:rsidRPr="006867B4" w:rsidSect="00E029AB">
          <w:type w:val="continuous"/>
          <w:pgSz w:w="11906" w:h="16838"/>
          <w:pgMar w:top="1418" w:right="1418" w:bottom="1418" w:left="851" w:header="709" w:footer="709" w:gutter="0"/>
          <w:cols w:num="2" w:space="565"/>
          <w:docGrid w:linePitch="360"/>
        </w:sectPr>
      </w:pPr>
    </w:p>
    <w:p w:rsidR="001D5EE4" w:rsidRPr="006867B4" w:rsidRDefault="00C25D63" w:rsidP="00C25D63">
      <w:pPr>
        <w:spacing w:before="120" w:after="120"/>
        <w:ind w:left="0" w:right="-283" w:firstLine="0"/>
        <w:rPr>
          <w:rFonts w:asciiTheme="minorHAnsi" w:hAnsiTheme="minorHAnsi" w:cs="Arial"/>
          <w:b/>
          <w:sz w:val="24"/>
          <w:szCs w:val="24"/>
        </w:rPr>
        <w:sectPr w:rsidR="001D5EE4" w:rsidRPr="006867B4" w:rsidSect="001D5EE4">
          <w:headerReference w:type="default" r:id="rId16"/>
          <w:type w:val="continuous"/>
          <w:pgSz w:w="11906" w:h="16838"/>
          <w:pgMar w:top="1417" w:right="1417" w:bottom="1417" w:left="851" w:header="708" w:footer="708" w:gutter="0"/>
          <w:cols w:space="848"/>
          <w:titlePg/>
          <w:docGrid w:linePitch="360"/>
        </w:sectPr>
      </w:pPr>
      <w:r>
        <w:rPr>
          <w:sz w:val="18"/>
          <w:szCs w:val="18"/>
        </w:rPr>
        <w:lastRenderedPageBreak/>
        <w:t xml:space="preserve">          Zdroje: </w:t>
      </w:r>
      <w:hyperlink r:id="rId17" w:history="1">
        <w:r w:rsidRPr="001A35C2">
          <w:rPr>
            <w:rStyle w:val="Hypertextovodkaz"/>
            <w:sz w:val="18"/>
            <w:szCs w:val="18"/>
          </w:rPr>
          <w:t>http://www.ekoskola.cz/</w:t>
        </w:r>
      </w:hyperlink>
      <w:r>
        <w:rPr>
          <w:sz w:val="18"/>
          <w:szCs w:val="18"/>
        </w:rPr>
        <w:t xml:space="preserve"> ,  </w:t>
      </w:r>
      <w:hyperlink r:id="rId18" w:history="1">
        <w:r w:rsidRPr="0090018A">
          <w:rPr>
            <w:rStyle w:val="Hypertextovodkaz"/>
            <w:sz w:val="18"/>
            <w:szCs w:val="18"/>
          </w:rPr>
          <w:t>http://www.recyklohrani.cz/cs/</w:t>
        </w:r>
      </w:hyperlink>
      <w:r>
        <w:t xml:space="preserve">, </w:t>
      </w:r>
      <w:hyperlink r:id="rId19" w:history="1">
        <w:r w:rsidRPr="001A35C2">
          <w:rPr>
            <w:rStyle w:val="Hypertextovodkaz"/>
            <w:sz w:val="18"/>
            <w:szCs w:val="18"/>
          </w:rPr>
          <w:t>http://www.cart4future.cz/</w:t>
        </w:r>
      </w:hyperlink>
    </w:p>
    <w:p w:rsidR="00A91A4B" w:rsidRPr="00A91A4B" w:rsidRDefault="00A91A4B" w:rsidP="00C25D63">
      <w:pPr>
        <w:tabs>
          <w:tab w:val="left" w:pos="2127"/>
        </w:tabs>
        <w:ind w:left="0" w:firstLine="0"/>
        <w:rPr>
          <w:sz w:val="18"/>
          <w:szCs w:val="18"/>
        </w:rPr>
        <w:sectPr w:rsidR="00A91A4B" w:rsidRPr="00A91A4B" w:rsidSect="00865E0D">
          <w:type w:val="continuous"/>
          <w:pgSz w:w="11906" w:h="16838"/>
          <w:pgMar w:top="1417" w:right="1417" w:bottom="1417" w:left="1417" w:header="708" w:footer="708" w:gutter="0"/>
          <w:cols w:space="2"/>
          <w:titlePg/>
          <w:docGrid w:linePitch="360"/>
        </w:sectPr>
      </w:pPr>
    </w:p>
    <w:p w:rsidR="002A7367" w:rsidRPr="00CB46B4" w:rsidRDefault="002A7367" w:rsidP="00CB46B4">
      <w:pPr>
        <w:ind w:left="0" w:right="-284" w:firstLine="0"/>
        <w:jc w:val="both"/>
        <w:rPr>
          <w:color w:val="31849B" w:themeColor="accent5" w:themeShade="BF"/>
        </w:rPr>
      </w:pPr>
    </w:p>
    <w:sectPr w:rsidR="002A7367" w:rsidRPr="00CB46B4" w:rsidSect="00237E17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E8E" w:rsidRDefault="00D35E8E" w:rsidP="001932EC">
      <w:r>
        <w:separator/>
      </w:r>
    </w:p>
  </w:endnote>
  <w:endnote w:type="continuationSeparator" w:id="0">
    <w:p w:rsidR="00D35E8E" w:rsidRDefault="00D35E8E" w:rsidP="00193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E8E" w:rsidRDefault="00D35E8E" w:rsidP="001932EC">
      <w:r>
        <w:separator/>
      </w:r>
    </w:p>
  </w:footnote>
  <w:footnote w:type="continuationSeparator" w:id="0">
    <w:p w:rsidR="00D35E8E" w:rsidRDefault="00D35E8E" w:rsidP="00193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D63" w:rsidRDefault="00C25D63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-449580</wp:posOffset>
          </wp:positionV>
          <wp:extent cx="7591425" cy="10739323"/>
          <wp:effectExtent l="19050" t="0" r="9525" b="0"/>
          <wp:wrapNone/>
          <wp:docPr id="1" name="obrázek 1" descr="F:\REGIONIS\Dokumentace.info\Projekty\ZS Bohuslavice\ZS Bohuslavice\dooffy design\EVVO predlohy\Predlohy leden 2012\20120125_dooffy_envi_vychova_a_osveta_A5_NEW_b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EGIONIS\Dokumentace.info\Projekty\ZS Bohuslavice\ZS Bohuslavice\dooffy design\EVVO predlohy\Predlohy leden 2012\20120125_dooffy_envi_vychova_a_osveta_A5_NEW_be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39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D63" w:rsidRDefault="00C25D63">
    <w:pPr>
      <w:pStyle w:val="Zhlav"/>
    </w:pP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-497840</wp:posOffset>
          </wp:positionV>
          <wp:extent cx="7572375" cy="10715625"/>
          <wp:effectExtent l="19050" t="0" r="9525" b="0"/>
          <wp:wrapNone/>
          <wp:docPr id="2" name="obrázek 2" descr="F:\Dokumenty\Dokumentace.info\Projekty\ZS Bohuslavice\ZS Bohuslavice\dooffy design\EVVO predlohy\20110915_dooffy_envi_vychova_a_osveta_A5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:\Dokumenty\Dokumentace.info\Projekty\ZS Bohuslavice\ZS Bohuslavice\dooffy design\EVVO predlohy\20110915_dooffy_envi_vychova_a_osveta_A5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25D63" w:rsidRDefault="00C25D63" w:rsidP="00942AC7">
    <w:pPr>
      <w:pStyle w:val="Zhlav"/>
      <w:ind w:left="0" w:firstLine="0"/>
    </w:pPr>
  </w:p>
  <w:p w:rsidR="00C25D63" w:rsidRDefault="00C25D63" w:rsidP="00942AC7">
    <w:pPr>
      <w:pStyle w:val="Zhlav"/>
      <w:ind w:left="-709" w:firstLine="0"/>
      <w:rPr>
        <w:color w:val="17365D"/>
      </w:rPr>
    </w:pPr>
  </w:p>
  <w:p w:rsidR="00C25D63" w:rsidRPr="004352B2" w:rsidRDefault="00C25D63" w:rsidP="00942AC7">
    <w:pPr>
      <w:pStyle w:val="Zhlav"/>
      <w:ind w:left="-709" w:firstLine="0"/>
      <w:rPr>
        <w:b/>
        <w:color w:val="17365D"/>
      </w:rPr>
    </w:pPr>
    <w:r w:rsidRPr="004352B2">
      <w:rPr>
        <w:b/>
        <w:color w:val="17365D"/>
      </w:rPr>
      <w:t>Leden 2014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5B" w:rsidRDefault="0039755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-449580</wp:posOffset>
          </wp:positionV>
          <wp:extent cx="7591425" cy="10739323"/>
          <wp:effectExtent l="19050" t="0" r="9525" b="0"/>
          <wp:wrapNone/>
          <wp:docPr id="3" name="obrázek 1" descr="F:\REGIONIS\Dokumentace.info\Projekty\ZS Bohuslavice\ZS Bohuslavice\dooffy design\EVVO predlohy\Predlohy leden 2012\20120125_dooffy_envi_vychova_a_osveta_A5_NEW_b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EGIONIS\Dokumentace.info\Projekty\ZS Bohuslavice\ZS Bohuslavice\dooffy design\EVVO predlohy\Predlohy leden 2012\20120125_dooffy_envi_vychova_a_osveta_A5_NEW_be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39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618" w:rsidRDefault="002D74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-497840</wp:posOffset>
          </wp:positionV>
          <wp:extent cx="7572375" cy="10715625"/>
          <wp:effectExtent l="19050" t="0" r="9525" b="0"/>
          <wp:wrapNone/>
          <wp:docPr id="14" name="obrázek 2" descr="F:\Dokumenty\Dokumentace.info\Projekty\ZS Bohuslavice\ZS Bohuslavice\dooffy design\EVVO predlohy\20110915_dooffy_envi_vychova_a_osveta_A5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:\Dokumenty\Dokumentace.info\Projekty\ZS Bohuslavice\ZS Bohuslavice\dooffy design\EVVO predlohy\20110915_dooffy_envi_vychova_a_osveta_A5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4618" w:rsidRDefault="005F4618" w:rsidP="00942AC7">
    <w:pPr>
      <w:pStyle w:val="Zhlav"/>
      <w:ind w:left="0" w:firstLine="0"/>
    </w:pPr>
  </w:p>
  <w:p w:rsidR="005F4618" w:rsidRDefault="005F4618" w:rsidP="00942AC7">
    <w:pPr>
      <w:pStyle w:val="Zhlav"/>
      <w:ind w:left="-709" w:firstLine="0"/>
      <w:rPr>
        <w:color w:val="17365D"/>
      </w:rPr>
    </w:pPr>
  </w:p>
  <w:p w:rsidR="005F4618" w:rsidRPr="004352B2" w:rsidRDefault="004352B2" w:rsidP="00942AC7">
    <w:pPr>
      <w:pStyle w:val="Zhlav"/>
      <w:ind w:left="-709" w:firstLine="0"/>
      <w:rPr>
        <w:b/>
        <w:color w:val="17365D"/>
      </w:rPr>
    </w:pPr>
    <w:r w:rsidRPr="004352B2">
      <w:rPr>
        <w:b/>
        <w:color w:val="17365D"/>
      </w:rPr>
      <w:t>Leden 2014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E17" w:rsidRDefault="00237E17">
    <w:pPr>
      <w:pStyle w:val="Zhlav"/>
    </w:pPr>
  </w:p>
  <w:p w:rsidR="00237E17" w:rsidRDefault="00237E17" w:rsidP="00942AC7">
    <w:pPr>
      <w:pStyle w:val="Zhlav"/>
      <w:ind w:left="0" w:firstLine="0"/>
    </w:pPr>
  </w:p>
  <w:p w:rsidR="00237E17" w:rsidRDefault="00237E17" w:rsidP="00942AC7">
    <w:pPr>
      <w:pStyle w:val="Zhlav"/>
      <w:ind w:left="-709" w:firstLine="0"/>
      <w:rPr>
        <w:color w:val="17365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AB2"/>
      </v:shape>
    </w:pict>
  </w:numPicBullet>
  <w:abstractNum w:abstractNumId="0">
    <w:nsid w:val="006127D5"/>
    <w:multiLevelType w:val="hybridMultilevel"/>
    <w:tmpl w:val="873EE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75C06"/>
    <w:multiLevelType w:val="multilevel"/>
    <w:tmpl w:val="9C02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B6EA2"/>
    <w:multiLevelType w:val="hybridMultilevel"/>
    <w:tmpl w:val="25E87E72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2056BB6"/>
    <w:multiLevelType w:val="hybridMultilevel"/>
    <w:tmpl w:val="055844A6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157CD"/>
    <w:multiLevelType w:val="hybridMultilevel"/>
    <w:tmpl w:val="805481F8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C2069"/>
    <w:multiLevelType w:val="hybridMultilevel"/>
    <w:tmpl w:val="17A69E8A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A5A73"/>
    <w:multiLevelType w:val="hybridMultilevel"/>
    <w:tmpl w:val="7416CE5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F0C5592"/>
    <w:multiLevelType w:val="hybridMultilevel"/>
    <w:tmpl w:val="F4ECC924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4A246B"/>
    <w:multiLevelType w:val="hybridMultilevel"/>
    <w:tmpl w:val="93688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7173E4"/>
    <w:multiLevelType w:val="hybridMultilevel"/>
    <w:tmpl w:val="308A6BC4"/>
    <w:lvl w:ilvl="0" w:tplc="00BECC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D3239"/>
    <w:multiLevelType w:val="hybridMultilevel"/>
    <w:tmpl w:val="D8EEB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906D2"/>
    <w:multiLevelType w:val="hybridMultilevel"/>
    <w:tmpl w:val="BF1E9230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3A981DF2"/>
    <w:multiLevelType w:val="hybridMultilevel"/>
    <w:tmpl w:val="1144BA16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41644899"/>
    <w:multiLevelType w:val="hybridMultilevel"/>
    <w:tmpl w:val="C0FAA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32718C"/>
    <w:multiLevelType w:val="multilevel"/>
    <w:tmpl w:val="9FC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6604D2"/>
    <w:multiLevelType w:val="hybridMultilevel"/>
    <w:tmpl w:val="A3DCB9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B57E1B"/>
    <w:multiLevelType w:val="hybridMultilevel"/>
    <w:tmpl w:val="0F1E5E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75A13"/>
    <w:multiLevelType w:val="hybridMultilevel"/>
    <w:tmpl w:val="B9DA5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C13354"/>
    <w:multiLevelType w:val="hybridMultilevel"/>
    <w:tmpl w:val="F0A0B6CC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>
    <w:nsid w:val="731D68E3"/>
    <w:multiLevelType w:val="hybridMultilevel"/>
    <w:tmpl w:val="10DAEDF0"/>
    <w:lvl w:ilvl="0" w:tplc="2B7EFE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B01"/>
    <w:multiLevelType w:val="hybridMultilevel"/>
    <w:tmpl w:val="4AAC2BAE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75700EB4"/>
    <w:multiLevelType w:val="hybridMultilevel"/>
    <w:tmpl w:val="5E9AB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DA4281"/>
    <w:multiLevelType w:val="hybridMultilevel"/>
    <w:tmpl w:val="3E106BAC"/>
    <w:lvl w:ilvl="0" w:tplc="595A5C2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3" w:hanging="360"/>
      </w:pPr>
    </w:lvl>
    <w:lvl w:ilvl="2" w:tplc="0405001B" w:tentative="1">
      <w:start w:val="1"/>
      <w:numFmt w:val="lowerRoman"/>
      <w:lvlText w:val="%3."/>
      <w:lvlJc w:val="right"/>
      <w:pPr>
        <w:ind w:left="1953" w:hanging="180"/>
      </w:pPr>
    </w:lvl>
    <w:lvl w:ilvl="3" w:tplc="0405000F" w:tentative="1">
      <w:start w:val="1"/>
      <w:numFmt w:val="decimal"/>
      <w:lvlText w:val="%4."/>
      <w:lvlJc w:val="left"/>
      <w:pPr>
        <w:ind w:left="2673" w:hanging="360"/>
      </w:pPr>
    </w:lvl>
    <w:lvl w:ilvl="4" w:tplc="04050019" w:tentative="1">
      <w:start w:val="1"/>
      <w:numFmt w:val="lowerLetter"/>
      <w:lvlText w:val="%5."/>
      <w:lvlJc w:val="left"/>
      <w:pPr>
        <w:ind w:left="3393" w:hanging="360"/>
      </w:pPr>
    </w:lvl>
    <w:lvl w:ilvl="5" w:tplc="0405001B" w:tentative="1">
      <w:start w:val="1"/>
      <w:numFmt w:val="lowerRoman"/>
      <w:lvlText w:val="%6."/>
      <w:lvlJc w:val="right"/>
      <w:pPr>
        <w:ind w:left="4113" w:hanging="180"/>
      </w:pPr>
    </w:lvl>
    <w:lvl w:ilvl="6" w:tplc="0405000F" w:tentative="1">
      <w:start w:val="1"/>
      <w:numFmt w:val="decimal"/>
      <w:lvlText w:val="%7."/>
      <w:lvlJc w:val="left"/>
      <w:pPr>
        <w:ind w:left="4833" w:hanging="360"/>
      </w:pPr>
    </w:lvl>
    <w:lvl w:ilvl="7" w:tplc="04050019" w:tentative="1">
      <w:start w:val="1"/>
      <w:numFmt w:val="lowerLetter"/>
      <w:lvlText w:val="%8."/>
      <w:lvlJc w:val="left"/>
      <w:pPr>
        <w:ind w:left="5553" w:hanging="360"/>
      </w:pPr>
    </w:lvl>
    <w:lvl w:ilvl="8" w:tplc="0405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20"/>
  </w:num>
  <w:num w:numId="5">
    <w:abstractNumId w:val="2"/>
  </w:num>
  <w:num w:numId="6">
    <w:abstractNumId w:val="11"/>
  </w:num>
  <w:num w:numId="7">
    <w:abstractNumId w:val="22"/>
  </w:num>
  <w:num w:numId="8">
    <w:abstractNumId w:val="0"/>
  </w:num>
  <w:num w:numId="9">
    <w:abstractNumId w:val="15"/>
  </w:num>
  <w:num w:numId="10">
    <w:abstractNumId w:val="16"/>
  </w:num>
  <w:num w:numId="11">
    <w:abstractNumId w:val="10"/>
  </w:num>
  <w:num w:numId="12">
    <w:abstractNumId w:val="4"/>
  </w:num>
  <w:num w:numId="13">
    <w:abstractNumId w:val="5"/>
  </w:num>
  <w:num w:numId="14">
    <w:abstractNumId w:val="13"/>
  </w:num>
  <w:num w:numId="15">
    <w:abstractNumId w:val="8"/>
  </w:num>
  <w:num w:numId="16">
    <w:abstractNumId w:val="6"/>
  </w:num>
  <w:num w:numId="17">
    <w:abstractNumId w:val="18"/>
  </w:num>
  <w:num w:numId="18">
    <w:abstractNumId w:val="3"/>
  </w:num>
  <w:num w:numId="19">
    <w:abstractNumId w:val="19"/>
  </w:num>
  <w:num w:numId="20">
    <w:abstractNumId w:val="21"/>
  </w:num>
  <w:num w:numId="21">
    <w:abstractNumId w:val="17"/>
  </w:num>
  <w:num w:numId="22">
    <w:abstractNumId w:val="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32EC"/>
    <w:rsid w:val="000035C4"/>
    <w:rsid w:val="000079F6"/>
    <w:rsid w:val="0001256E"/>
    <w:rsid w:val="000174B4"/>
    <w:rsid w:val="00056C14"/>
    <w:rsid w:val="00057AEC"/>
    <w:rsid w:val="000821D2"/>
    <w:rsid w:val="00096A71"/>
    <w:rsid w:val="000971A1"/>
    <w:rsid w:val="000A7361"/>
    <w:rsid w:val="000A7F4E"/>
    <w:rsid w:val="000B5FD6"/>
    <w:rsid w:val="00153CC9"/>
    <w:rsid w:val="00173E80"/>
    <w:rsid w:val="001932EC"/>
    <w:rsid w:val="00197D0A"/>
    <w:rsid w:val="001A1CDA"/>
    <w:rsid w:val="001D5EE4"/>
    <w:rsid w:val="00237E17"/>
    <w:rsid w:val="0025707F"/>
    <w:rsid w:val="00264C7C"/>
    <w:rsid w:val="00281F1F"/>
    <w:rsid w:val="00291375"/>
    <w:rsid w:val="002A440C"/>
    <w:rsid w:val="002A47A4"/>
    <w:rsid w:val="002A7367"/>
    <w:rsid w:val="002C3482"/>
    <w:rsid w:val="002D74BB"/>
    <w:rsid w:val="002F74DE"/>
    <w:rsid w:val="00341E79"/>
    <w:rsid w:val="00366264"/>
    <w:rsid w:val="00370641"/>
    <w:rsid w:val="0037195B"/>
    <w:rsid w:val="003855BA"/>
    <w:rsid w:val="0039755B"/>
    <w:rsid w:val="003A3E60"/>
    <w:rsid w:val="003B094E"/>
    <w:rsid w:val="003B7CD9"/>
    <w:rsid w:val="003E79CA"/>
    <w:rsid w:val="00431BCB"/>
    <w:rsid w:val="004352B2"/>
    <w:rsid w:val="0045469A"/>
    <w:rsid w:val="00461CA0"/>
    <w:rsid w:val="00466B34"/>
    <w:rsid w:val="00472A75"/>
    <w:rsid w:val="004759E3"/>
    <w:rsid w:val="0047650B"/>
    <w:rsid w:val="00492FB8"/>
    <w:rsid w:val="004E2CAE"/>
    <w:rsid w:val="004F2D05"/>
    <w:rsid w:val="004F4E03"/>
    <w:rsid w:val="00527E61"/>
    <w:rsid w:val="00552CEE"/>
    <w:rsid w:val="005649A5"/>
    <w:rsid w:val="00572EF1"/>
    <w:rsid w:val="005745E9"/>
    <w:rsid w:val="0058783C"/>
    <w:rsid w:val="00594535"/>
    <w:rsid w:val="005E4B94"/>
    <w:rsid w:val="005F1B90"/>
    <w:rsid w:val="005F4618"/>
    <w:rsid w:val="006328BF"/>
    <w:rsid w:val="0066010C"/>
    <w:rsid w:val="00672971"/>
    <w:rsid w:val="006867B4"/>
    <w:rsid w:val="00690C9A"/>
    <w:rsid w:val="006A390A"/>
    <w:rsid w:val="006D09DF"/>
    <w:rsid w:val="007058B0"/>
    <w:rsid w:val="00725CC2"/>
    <w:rsid w:val="0073553A"/>
    <w:rsid w:val="00776448"/>
    <w:rsid w:val="007A74D2"/>
    <w:rsid w:val="007B02F4"/>
    <w:rsid w:val="007C7A57"/>
    <w:rsid w:val="007F3AC5"/>
    <w:rsid w:val="007F74C5"/>
    <w:rsid w:val="00802993"/>
    <w:rsid w:val="00806B1F"/>
    <w:rsid w:val="00821B0C"/>
    <w:rsid w:val="00821B12"/>
    <w:rsid w:val="008262E4"/>
    <w:rsid w:val="00837275"/>
    <w:rsid w:val="008424FD"/>
    <w:rsid w:val="00851773"/>
    <w:rsid w:val="0086246E"/>
    <w:rsid w:val="00865E0D"/>
    <w:rsid w:val="00870408"/>
    <w:rsid w:val="009010EA"/>
    <w:rsid w:val="00904CA8"/>
    <w:rsid w:val="00921031"/>
    <w:rsid w:val="009265B6"/>
    <w:rsid w:val="00930011"/>
    <w:rsid w:val="00942AC7"/>
    <w:rsid w:val="00965790"/>
    <w:rsid w:val="0097586B"/>
    <w:rsid w:val="009930D5"/>
    <w:rsid w:val="009C27DC"/>
    <w:rsid w:val="009E2021"/>
    <w:rsid w:val="00A03937"/>
    <w:rsid w:val="00A33B50"/>
    <w:rsid w:val="00A83C75"/>
    <w:rsid w:val="00A8516E"/>
    <w:rsid w:val="00A91A4B"/>
    <w:rsid w:val="00B170AF"/>
    <w:rsid w:val="00B2155E"/>
    <w:rsid w:val="00B431E3"/>
    <w:rsid w:val="00B4423C"/>
    <w:rsid w:val="00B4786D"/>
    <w:rsid w:val="00B57BB7"/>
    <w:rsid w:val="00B726BE"/>
    <w:rsid w:val="00BB4544"/>
    <w:rsid w:val="00BD3474"/>
    <w:rsid w:val="00BD3A82"/>
    <w:rsid w:val="00C0259E"/>
    <w:rsid w:val="00C25D63"/>
    <w:rsid w:val="00C442F6"/>
    <w:rsid w:val="00C83CDF"/>
    <w:rsid w:val="00CB46B4"/>
    <w:rsid w:val="00CC150D"/>
    <w:rsid w:val="00CF6ADD"/>
    <w:rsid w:val="00D16E56"/>
    <w:rsid w:val="00D2587F"/>
    <w:rsid w:val="00D35E8E"/>
    <w:rsid w:val="00D37A35"/>
    <w:rsid w:val="00DB70E8"/>
    <w:rsid w:val="00DC0666"/>
    <w:rsid w:val="00DF1C5D"/>
    <w:rsid w:val="00E029AB"/>
    <w:rsid w:val="00E82A0B"/>
    <w:rsid w:val="00E975BA"/>
    <w:rsid w:val="00EC113D"/>
    <w:rsid w:val="00F00023"/>
    <w:rsid w:val="00F04DC5"/>
    <w:rsid w:val="00F127B7"/>
    <w:rsid w:val="00F21FC2"/>
    <w:rsid w:val="00F27A49"/>
    <w:rsid w:val="00F84CA3"/>
    <w:rsid w:val="00F9571A"/>
    <w:rsid w:val="00FC2B8C"/>
    <w:rsid w:val="00FC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571A"/>
    <w:pPr>
      <w:ind w:left="425" w:hanging="68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92FB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67B4"/>
    <w:pPr>
      <w:keepNext/>
      <w:spacing w:before="240" w:after="60" w:line="276" w:lineRule="auto"/>
      <w:ind w:left="578" w:hanging="578"/>
      <w:jc w:val="both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4D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92FB8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Bezmezer">
    <w:name w:val="No Spacing"/>
    <w:link w:val="BezmezerChar"/>
    <w:uiPriority w:val="1"/>
    <w:qFormat/>
    <w:rsid w:val="00492FB8"/>
    <w:pPr>
      <w:spacing w:before="240" w:after="120"/>
      <w:ind w:left="578" w:hanging="578"/>
      <w:jc w:val="both"/>
    </w:pPr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492FB8"/>
    <w:rPr>
      <w:rFonts w:eastAsia="Times New Roman"/>
      <w:sz w:val="22"/>
      <w:szCs w:val="22"/>
      <w:lang w:val="cs-CZ" w:eastAsia="en-US" w:bidi="ar-SA"/>
    </w:rPr>
  </w:style>
  <w:style w:type="paragraph" w:styleId="Odstavecseseznamem">
    <w:name w:val="List Paragraph"/>
    <w:basedOn w:val="Normln"/>
    <w:uiPriority w:val="34"/>
    <w:qFormat/>
    <w:rsid w:val="00492FB8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92FB8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1932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32E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1932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932EC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32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32EC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uiPriority w:val="99"/>
    <w:rsid w:val="00F9571A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eastAsia="cs-CZ"/>
    </w:rPr>
  </w:style>
  <w:style w:type="table" w:customStyle="1" w:styleId="Svtlstnovnzvraznn11">
    <w:name w:val="Světlé stínování – zvýraznění 11"/>
    <w:basedOn w:val="Normlntabulka"/>
    <w:uiPriority w:val="60"/>
    <w:rsid w:val="0097586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ypertextovodkaz">
    <w:name w:val="Hyperlink"/>
    <w:basedOn w:val="Standardnpsmoodstavce"/>
    <w:rsid w:val="00237E17"/>
    <w:rPr>
      <w:color w:val="0000FF"/>
      <w:u w:val="single"/>
    </w:rPr>
  </w:style>
  <w:style w:type="table" w:styleId="Mkatabulky">
    <w:name w:val="Table Grid"/>
    <w:basedOn w:val="Normlntabulka"/>
    <w:uiPriority w:val="59"/>
    <w:rsid w:val="007C7A57"/>
    <w:pPr>
      <w:spacing w:before="240" w:after="200" w:line="276" w:lineRule="auto"/>
      <w:ind w:left="578" w:hanging="578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7C7A57"/>
    <w:rPr>
      <w:b/>
      <w:bCs/>
    </w:rPr>
  </w:style>
  <w:style w:type="table" w:styleId="Stednseznam1zvraznn4">
    <w:name w:val="Medium List 1 Accent 4"/>
    <w:basedOn w:val="Normlntabulka"/>
    <w:uiPriority w:val="65"/>
    <w:rsid w:val="00153CC9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paragraph" w:customStyle="1" w:styleId="Normlnweb6">
    <w:name w:val="Normální (web)6"/>
    <w:basedOn w:val="Normln"/>
    <w:rsid w:val="005F4618"/>
    <w:pPr>
      <w:spacing w:line="300" w:lineRule="atLeast"/>
      <w:ind w:left="0" w:firstLine="0"/>
    </w:pPr>
    <w:rPr>
      <w:rFonts w:ascii="Times New Roman" w:eastAsia="Times New Roman" w:hAnsi="Times New Roman"/>
      <w:sz w:val="21"/>
      <w:szCs w:val="21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867B4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table" w:customStyle="1" w:styleId="Svtlstnovnzvraznn12">
    <w:name w:val="Světlé stínování – zvýraznění 12"/>
    <w:basedOn w:val="Normlntabulka"/>
    <w:uiPriority w:val="60"/>
    <w:rsid w:val="004F4E0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3">
    <w:name w:val="Light Shading Accent 3"/>
    <w:basedOn w:val="Normlntabulka"/>
    <w:uiPriority w:val="60"/>
    <w:rsid w:val="004F4E0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0174B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F04DC5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04DC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0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64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71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3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3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8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1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3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225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24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8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6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8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89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9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7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25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9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4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310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315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104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89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97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2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8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4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1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1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0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95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2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9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89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77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1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3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04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7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84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3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20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5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2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7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5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62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9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8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2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4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4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5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4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0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8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1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www.recyklohrani.cz/cs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art4future.cz/" TargetMode="External"/><Relationship Id="rId17" Type="http://schemas.openxmlformats.org/officeDocument/2006/relationships/hyperlink" Target="http://www.ekoskola.cz/" TargetMode="Externa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yperlink" Target="http://www.cart4future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586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KasparovaK</dc:creator>
  <cp:lastModifiedBy>sborovna</cp:lastModifiedBy>
  <cp:revision>43</cp:revision>
  <cp:lastPrinted>2013-06-24T15:51:00Z</cp:lastPrinted>
  <dcterms:created xsi:type="dcterms:W3CDTF">2012-04-25T04:20:00Z</dcterms:created>
  <dcterms:modified xsi:type="dcterms:W3CDTF">2014-01-27T09:58:00Z</dcterms:modified>
</cp:coreProperties>
</file>